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Class Project Phase IV</w:t>
      </w:r>
    </w:p>
    <w:p w:rsidR="00000000" w:rsidDel="00000000" w:rsidP="00000000" w:rsidRDefault="00000000" w:rsidRPr="00000000" w14:paraId="0000000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CSE 360 - Fall 2022</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Number: 47</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t>
      </w:r>
    </w:p>
    <w:p w:rsidR="00000000" w:rsidDel="00000000" w:rsidP="00000000" w:rsidRDefault="00000000" w:rsidRPr="00000000" w14:paraId="000000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Jason Roberts</w:t>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Weber</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Garret Goodwin</w:t>
      </w:r>
    </w:p>
    <w:p w:rsidR="00000000" w:rsidDel="00000000" w:rsidP="00000000" w:rsidRDefault="00000000" w:rsidRPr="00000000" w14:paraId="0000001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Radtke</w:t>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Johnny Duong</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for the technical presentation (around 15 minutes). You can record this as a YouTube video or upload your video to the google drive of your team leader or one of your team members and provide a link to the google drive video</w:t>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or YouTube link here:</w:t>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https://youtu.be/xUWg8jEPtGc</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 class diagram (copy and paste the Astah class diagram here).</w:t>
      </w:r>
    </w:p>
    <w:p w:rsidR="00000000" w:rsidDel="00000000" w:rsidP="00000000" w:rsidRDefault="00000000" w:rsidRPr="00000000" w14:paraId="0000002B">
      <w:pP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5943600" cy="4064000"/>
            <wp:effectExtent b="0" l="0" r="0" t="0"/>
            <wp:docPr id="46"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943600" cy="4064000"/>
                    </a:xfrm>
                    <a:prstGeom prst="rect"/>
                    <a:ln/>
                  </pic:spPr>
                </pic:pic>
              </a:graphicData>
            </a:graphic>
          </wp:inline>
        </w:drawing>
      </w:r>
      <w:r w:rsidDel="00000000" w:rsidR="00000000" w:rsidRPr="00000000">
        <w:rPr>
          <w:rFonts w:ascii="Arial" w:cs="Arial" w:eastAsia="Arial" w:hAnsi="Arial"/>
          <w:sz w:val="16"/>
          <w:szCs w:val="16"/>
          <w:rtl w:val="0"/>
        </w:rPr>
        <w:t xml:space="preserve">“Owns” relationship describes a nested class, as defined in IBM Rational Software Architect Standard Edition, Version 7.5.5.5</w:t>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report. Use the following format</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
        <w:gridCol w:w="3237"/>
        <w:gridCol w:w="3856"/>
        <w:gridCol w:w="1345"/>
        <w:tblGridChange w:id="0">
          <w:tblGrid>
            <w:gridCol w:w="912"/>
            <w:gridCol w:w="3237"/>
            <w:gridCol w:w="3856"/>
            <w:gridCol w:w="1345"/>
          </w:tblGrid>
        </w:tblGridChange>
      </w:tblGrid>
      <w:tr>
        <w:trPr>
          <w:cantSplit w:val="0"/>
          <w:tblHeader w:val="0"/>
        </w:trPr>
        <w:tc>
          <w:tcPr/>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w:t>
            </w:r>
          </w:p>
        </w:tc>
        <w:tc>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Scenario from Phase II</w:t>
            </w:r>
          </w:p>
        </w:tc>
        <w:tc>
          <w:tcPr/>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Output</w:t>
            </w:r>
          </w:p>
        </w:tc>
        <w:tc>
          <w:tcPr/>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passed (Yes/No)</w:t>
            </w:r>
          </w:p>
        </w:tc>
      </w:tr>
      <w:tr>
        <w:trPr>
          <w:cantSplit w:val="0"/>
          <w:tblHeader w:val="0"/>
        </w:trPr>
        <w:tc>
          <w:tcPr/>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account creation, make sure all accounts created are validated and any errors are appropriately handled (make input format agnostic and test defensive coding)</w:t>
            </w:r>
          </w:p>
        </w:tc>
        <w:tc>
          <w:tcPr/>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Process:</w:t>
            </w:r>
          </w:p>
          <w:p w:rsidR="00000000" w:rsidDel="00000000" w:rsidP="00000000" w:rsidRDefault="00000000" w:rsidRPr="00000000" w14:paraId="0000003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Taken to Pizza Selection Page after successful sign in</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Errors: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42"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39"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45"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correct account creation, ensure accounts are properly added to the database</w:t>
            </w:r>
          </w:p>
        </w:tc>
        <w:tc>
          <w:tcPr/>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314575" cy="1117600"/>
                  <wp:effectExtent b="0" l="0" r="0" t="0"/>
                  <wp:docPr id="41"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2314575" cy="1117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account information security, functions have appropriate privacy/accessor settings</w:t>
            </w:r>
          </w:p>
        </w:tc>
        <w:tc>
          <w:tcPr/>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database access must go through the Database class by design. The Database class’s public interface makes the appropriate checks to make sure the user should have access to the requested information, usually via the User’s current Session’s sessionId. </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117600"/>
                  <wp:effectExtent b="0" l="0" r="0" t="0"/>
                  <wp:docPr id="3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2314575"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752600"/>
                  <wp:effectExtent b="0" l="0" r="0" t="0"/>
                  <wp:docPr id="49"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2314575" cy="17526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order handling from multiple accounts, warning message should pop up alerting to any changes that have occurred within the last minute from a different account</w:t>
            </w:r>
          </w:p>
        </w:tc>
        <w:tc>
          <w:tcPr/>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not implement functionality to handle multiple users manipulating data at the same time. Going forward, this could be implemented by raising an event after data is manipulated, and necessary ends listening for that event.</w:t>
            </w:r>
          </w:p>
        </w:tc>
        <w:tc>
          <w:tcPr/>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order cancellation, ensure order is properly removed from the database</w:t>
            </w:r>
          </w:p>
        </w:tc>
        <w:tc>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canceling customer’s order</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53"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indicates status constant Order.CANCELLED</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57300"/>
                  <wp:effectExtent b="0" l="0" r="0" t="0"/>
                  <wp:docPr id="2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3145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can see their order status is canceled</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56"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payment authentication</w:t>
            </w:r>
          </w:p>
        </w:tc>
        <w:tc>
          <w:tcPr/>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Process:</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Asurite</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Correct Card</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gets added to added to database</w:t>
            </w:r>
            <w:r w:rsidDel="00000000" w:rsidR="00000000" w:rsidRPr="00000000">
              <w:rPr>
                <w:rFonts w:ascii="Times New Roman" w:cs="Times New Roman" w:eastAsia="Times New Roman" w:hAnsi="Times New Roman"/>
                <w:sz w:val="24"/>
                <w:szCs w:val="24"/>
              </w:rPr>
              <w:drawing>
                <wp:inline distB="114300" distT="114300" distL="114300" distR="114300">
                  <wp:extent cx="2314575" cy="762000"/>
                  <wp:effectExtent b="0" l="0" r="0" t="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3145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Handled Errors:</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Asurite</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95400"/>
                  <wp:effectExtent b="0" l="0" r="0" t="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3145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card</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95400"/>
                  <wp:effectExtent b="0" l="0" r="0" t="0"/>
                  <wp:docPr id="21"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314575" cy="129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295400"/>
                  <wp:effectExtent b="0" l="0" r="0" t="0"/>
                  <wp:docPr id="1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314575" cy="129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4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Order completion, customer should be alerted, and order should go into archive</w:t>
            </w:r>
          </w:p>
        </w:tc>
        <w:tc>
          <w:tcPr/>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Processor can mark order complete</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33"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indicates status constant Order.COMPLETE</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181100"/>
                  <wp:effectExtent b="0" l="0" r="0" t="0"/>
                  <wp:docPr id="44"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2314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can see their order status is complete</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4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account login, incorrect and correct information should deliver the user to their respective page</w:t>
            </w:r>
          </w:p>
        </w:tc>
        <w:tc>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Process:</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as customer</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14575" cy="1282700"/>
                  <wp:effectExtent b="0" l="0" r="0" t="0"/>
                  <wp:docPr id="34"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3145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get taken to the pizza selection page</w:t>
            </w:r>
            <w:r w:rsidDel="00000000" w:rsidR="00000000" w:rsidRPr="00000000">
              <w:rPr>
                <w:rFonts w:ascii="Times New Roman" w:cs="Times New Roman" w:eastAsia="Times New Roman" w:hAnsi="Times New Roman"/>
              </w:rPr>
              <w:drawing>
                <wp:inline distB="114300" distT="114300" distL="114300" distR="114300">
                  <wp:extent cx="2314575" cy="1308100"/>
                  <wp:effectExtent b="0" l="0" r="0" t="0"/>
                  <wp:docPr id="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as order processor</w:t>
            </w:r>
            <w:r w:rsidDel="00000000" w:rsidR="00000000" w:rsidRPr="00000000">
              <w:rPr>
                <w:rFonts w:ascii="Times New Roman" w:cs="Times New Roman" w:eastAsia="Times New Roman" w:hAnsi="Times New Roman"/>
              </w:rPr>
              <w:drawing>
                <wp:inline distB="114300" distT="114300" distL="114300" distR="114300">
                  <wp:extent cx="2314575" cy="1308100"/>
                  <wp:effectExtent b="0" l="0" r="0" t="0"/>
                  <wp:docPr id="52"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rtl w:val="0"/>
              </w:rPr>
              <w:t xml:space="preserve">Order Processors get taken to the order processing page</w:t>
            </w:r>
            <w:r w:rsidDel="00000000" w:rsidR="00000000" w:rsidRPr="00000000">
              <w:rPr>
                <w:rFonts w:ascii="Times New Roman" w:cs="Times New Roman" w:eastAsia="Times New Roman" w:hAnsi="Times New Roman"/>
              </w:rPr>
              <w:drawing>
                <wp:inline distB="114300" distT="114300" distL="114300" distR="114300">
                  <wp:extent cx="2314575" cy="1308100"/>
                  <wp:effectExtent b="0" l="0" r="0" t="0"/>
                  <wp:docPr id="54"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rtl w:val="0"/>
              </w:rPr>
              <w:t xml:space="preserve">Login as chef</w:t>
            </w:r>
            <w:r w:rsidDel="00000000" w:rsidR="00000000" w:rsidRPr="00000000">
              <w:rPr>
                <w:rFonts w:ascii="Times New Roman" w:cs="Times New Roman" w:eastAsia="Times New Roman" w:hAnsi="Times New Roman"/>
              </w:rPr>
              <w:drawing>
                <wp:inline distB="114300" distT="114300" distL="114300" distR="114300">
                  <wp:extent cx="2314575" cy="1295400"/>
                  <wp:effectExtent b="0" l="0" r="0" t="0"/>
                  <wp:docPr id="37"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2314575" cy="1295400"/>
                          </a:xfrm>
                          <a:prstGeom prst="rect"/>
                          <a:ln/>
                        </pic:spPr>
                      </pic:pic>
                    </a:graphicData>
                  </a:graphic>
                </wp:inline>
              </w:drawing>
            </w:r>
            <w:r w:rsidDel="00000000" w:rsidR="00000000" w:rsidRPr="00000000">
              <w:rPr>
                <w:rFonts w:ascii="Times New Roman" w:cs="Times New Roman" w:eastAsia="Times New Roman" w:hAnsi="Times New Roman"/>
                <w:rtl w:val="0"/>
              </w:rPr>
              <w:t xml:space="preserve">Chefs get taken to the chef page</w:t>
            </w:r>
            <w:r w:rsidDel="00000000" w:rsidR="00000000" w:rsidRPr="00000000">
              <w:rPr>
                <w:rFonts w:ascii="Times New Roman" w:cs="Times New Roman" w:eastAsia="Times New Roman" w:hAnsi="Times New Roman"/>
              </w:rPr>
              <w:drawing>
                <wp:inline distB="114300" distT="114300" distL="114300" distR="114300">
                  <wp:extent cx="2314575" cy="1295400"/>
                  <wp:effectExtent b="0" l="0" r="0" t="0"/>
                  <wp:docPr id="47"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23145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Login as admin</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rtl w:val="0"/>
              </w:rPr>
              <w:t xml:space="preserve">Admin get taken to the admin page</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Incorrect Process:</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35"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order creation, adding pizza options should update price properly and reflect in the final order</w:t>
            </w:r>
          </w:p>
        </w:tc>
        <w:tc>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0"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55"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9"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9"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314575" cy="1308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administrator account authority, administrator should be able to adjust other accounts and review orders and query the database</w:t>
            </w:r>
          </w:p>
        </w:tc>
        <w:tc>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(Success):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can create users and give them customer, chef, order processor, or admin permissions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new users:</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95400"/>
                  <wp:effectExtent b="0" l="0" r="0" t="0"/>
                  <wp:docPr id="3"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2314575" cy="1295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50" name="image51.png"/>
                  <a:graphic>
                    <a:graphicData uri="http://schemas.openxmlformats.org/drawingml/2006/picture">
                      <pic:pic>
                        <pic:nvPicPr>
                          <pic:cNvPr id="0" name="image51.png"/>
                          <pic:cNvPicPr preferRelativeResize="0"/>
                        </pic:nvPicPr>
                        <pic:blipFill>
                          <a:blip r:embed="rId51"/>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4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1,2,3,4 respectively indicate user_type constants Customer.TYPE, OrderProcessor.TYPE, Chef.TYPE, Admin.TYPE</w:t>
            </w:r>
            <w:r w:rsidDel="00000000" w:rsidR="00000000" w:rsidRPr="00000000">
              <w:rPr>
                <w:rFonts w:ascii="Times New Roman" w:cs="Times New Roman" w:eastAsia="Times New Roman" w:hAnsi="Times New Roman"/>
                <w:sz w:val="24"/>
                <w:szCs w:val="24"/>
              </w:rPr>
              <w:drawing>
                <wp:inline distB="114300" distT="114300" distL="114300" distR="114300">
                  <wp:extent cx="2314575" cy="1282700"/>
                  <wp:effectExtent b="0" l="0" r="0" t="0"/>
                  <wp:docPr id="30"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2314575"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Changing permissions for existing users:</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11"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31457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indicates user_type constant Customer.TYPE</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95400"/>
                  <wp:effectExtent b="0" l="0" r="0" t="0"/>
                  <wp:docPr id="51"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3145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indicates user_type constant Chef.TYPE</w:t>
            </w:r>
            <w:r w:rsidDel="00000000" w:rsidR="00000000" w:rsidRPr="00000000">
              <w:rPr>
                <w:rFonts w:ascii="Times New Roman" w:cs="Times New Roman" w:eastAsia="Times New Roman" w:hAnsi="Times New Roman"/>
                <w:sz w:val="24"/>
                <w:szCs w:val="24"/>
              </w:rPr>
              <w:drawing>
                <wp:inline distB="114300" distT="114300" distL="114300" distR="114300">
                  <wp:extent cx="2314575" cy="1270000"/>
                  <wp:effectExtent b="0" l="0" r="0" t="0"/>
                  <wp:docPr id="32"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2314575"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(Initial requirement not met):</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changes mean admin should no longer need to query the database.</w:t>
            </w:r>
          </w:p>
        </w:tc>
        <w:tc>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Yes/No</w:t>
            </w:r>
          </w:p>
        </w:tc>
      </w:tr>
      <w:tr>
        <w:trPr>
          <w:cantSplit w:val="0"/>
          <w:tblHeader w:val="0"/>
        </w:trPr>
        <w:tc>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database limitations, make sure the database can handle high amounts of users</w:t>
            </w:r>
          </w:p>
        </w:tc>
        <w:tc>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the database is set up as parsing .csv files, growth scales poorly. The system was designed so that only the implementation of the Connection class would need to change when implementing a server and more practical database. Connection’s interface could remain the same.</w:t>
            </w:r>
            <w:r w:rsidDel="00000000" w:rsidR="00000000" w:rsidRPr="00000000">
              <w:rPr>
                <w:rFonts w:ascii="Times New Roman" w:cs="Times New Roman" w:eastAsia="Times New Roman" w:hAnsi="Times New Roman"/>
                <w:sz w:val="24"/>
                <w:szCs w:val="24"/>
              </w:rPr>
              <w:drawing>
                <wp:inline distB="114300" distT="114300" distL="114300" distR="114300">
                  <wp:extent cx="2314575" cy="1308100"/>
                  <wp:effectExtent b="0" l="0" r="0" t="0"/>
                  <wp:docPr id="20"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314575" cy="1308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333500"/>
                  <wp:effectExtent b="0" l="0" r="0" t="0"/>
                  <wp:docPr id="5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3145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1219200"/>
                  <wp:effectExtent b="0" l="0" r="0" t="0"/>
                  <wp:docPr id="26"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2314575" cy="1219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4575" cy="1409700"/>
                  <wp:effectExtent b="0" l="0" r="0" t="0"/>
                  <wp:docPr id="36"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2314575" cy="14097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(No more than ½ page, single space 12 font size)</w:t>
      </w:r>
    </w:p>
    <w:p w:rsidR="00000000" w:rsidDel="00000000" w:rsidP="00000000" w:rsidRDefault="00000000" w:rsidRPr="00000000" w14:paraId="0000009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key thing that worked well for our group through the project was communication. We kept each other updated on what we were working on and made sure that each aspect of each phase of the project was being completed. We also were not afraid to reach out to one another with questions or suggestions when we spotted any issues. </w:t>
      </w:r>
    </w:p>
    <w:p w:rsidR="00000000" w:rsidDel="00000000" w:rsidP="00000000" w:rsidRDefault="00000000" w:rsidRPr="00000000" w14:paraId="000000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major issues we encountered when designing and executing our code for this project was difference in skill levels when it came to coding in the required language and library (Java/JavaFX), but this was quickly overcome with each team member helping each other. Another major issue was the lack of explicitness of the project requirements and lack of feedback, a lot of our design choices were based on other applications that are currently on the market today. Given the circumstances I think this was the best outcome, I do think this project would have benefitted from feedback at each phase so we could better tailor our project to evolving design specifications as necessary.</w:t>
      </w:r>
    </w:p>
    <w:p w:rsidR="00000000" w:rsidDel="00000000" w:rsidP="00000000" w:rsidRDefault="00000000" w:rsidRPr="00000000" w14:paraId="000000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would recommend to future CSE360 groups to be much more aggressive towards the project specifications and ask more questions that lead to explicit answers. I would also recommend that the team look ahead to future phases of the project and their requirements so that they can plan accordingly. Certain things like “statistics” were not mentioned as being required until this phase.</w:t>
      </w:r>
    </w:p>
    <w:p w:rsidR="00000000" w:rsidDel="00000000" w:rsidP="00000000" w:rsidRDefault="00000000" w:rsidRPr="00000000" w14:paraId="000000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for this project's statistics, our project came in about 5000 lines of java code and 1300 lines of FXML code. Estimated about 90-120 lines of code each day per person on the team and took us about 2 weeks to complete. This does not include the refactor we had to accomplish in the middle of phase 3 to accommodate the data structure we used to save client information.</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Design</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Identified data entities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spacing w:after="0" w:line="276" w:lineRule="auto"/>
        <w:rPr>
          <w:rFonts w:ascii="Arial" w:cs="Arial" w:eastAsia="Arial" w:hAnsi="Arial"/>
        </w:rPr>
      </w:pPr>
      <w:r w:rsidDel="00000000" w:rsidR="00000000" w:rsidRPr="00000000">
        <w:rPr>
          <w:rFonts w:ascii="Arial" w:cs="Arial" w:eastAsia="Arial" w:hAnsi="Arial"/>
          <w:rtl w:val="0"/>
        </w:rPr>
        <w:t xml:space="preserve">Session</w:t>
      </w:r>
    </w:p>
    <w:tbl>
      <w:tblPr>
        <w:tblStyle w:val="Table2"/>
        <w:tblW w:w="70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530"/>
        <w:gridCol w:w="1605"/>
        <w:gridCol w:w="645"/>
        <w:gridCol w:w="1545"/>
        <w:gridCol w:w="1260"/>
        <w:tblGridChange w:id="0">
          <w:tblGrid>
            <w:gridCol w:w="480"/>
            <w:gridCol w:w="1530"/>
            <w:gridCol w:w="1605"/>
            <w:gridCol w:w="645"/>
            <w:gridCol w:w="154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is_closed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r>
    </w:tbl>
    <w:p w:rsidR="00000000" w:rsidDel="00000000" w:rsidP="00000000" w:rsidRDefault="00000000" w:rsidRPr="00000000" w14:paraId="000000A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B">
      <w:pPr>
        <w:spacing w:after="0" w:line="276" w:lineRule="auto"/>
        <w:rPr>
          <w:rFonts w:ascii="Arial" w:cs="Arial" w:eastAsia="Arial" w:hAnsi="Arial"/>
        </w:rPr>
      </w:pPr>
      <w:r w:rsidDel="00000000" w:rsidR="00000000" w:rsidRPr="00000000">
        <w:rPr>
          <w:rFonts w:ascii="Arial" w:cs="Arial" w:eastAsia="Arial" w:hAnsi="Arial"/>
          <w:rtl w:val="0"/>
        </w:rPr>
        <w:t xml:space="preserve">User</w:t>
      </w:r>
    </w:p>
    <w:tbl>
      <w:tblPr>
        <w:tblStyle w:val="Table3"/>
        <w:tblW w:w="10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975"/>
        <w:gridCol w:w="1005"/>
        <w:gridCol w:w="1245"/>
        <w:gridCol w:w="810"/>
        <w:gridCol w:w="810"/>
        <w:gridCol w:w="1275"/>
        <w:gridCol w:w="885"/>
        <w:gridCol w:w="810"/>
        <w:gridCol w:w="1035"/>
        <w:gridCol w:w="1290"/>
        <w:tblGridChange w:id="0">
          <w:tblGrid>
            <w:gridCol w:w="480"/>
            <w:gridCol w:w="975"/>
            <w:gridCol w:w="1005"/>
            <w:gridCol w:w="1245"/>
            <w:gridCol w:w="810"/>
            <w:gridCol w:w="810"/>
            <w:gridCol w:w="1275"/>
            <w:gridCol w:w="885"/>
            <w:gridCol w:w="810"/>
            <w:gridCol w:w="1035"/>
            <w:gridCol w:w="1290"/>
          </w:tblGrid>
        </w:tblGridChange>
      </w:tblGrid>
      <w:tr>
        <w:trPr>
          <w:cantSplit w:val="0"/>
          <w:trHeight w:val="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user 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encrypted _password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asurite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phone_number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session_id</w:t>
            </w:r>
          </w:p>
        </w:tc>
      </w:tr>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 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 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r>
    </w:tbl>
    <w:p w:rsidR="00000000" w:rsidDel="00000000" w:rsidP="00000000" w:rsidRDefault="00000000" w:rsidRPr="00000000" w14:paraId="000000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3">
      <w:pPr>
        <w:spacing w:after="0" w:line="276" w:lineRule="auto"/>
        <w:rPr>
          <w:rFonts w:ascii="Arial" w:cs="Arial" w:eastAsia="Arial" w:hAnsi="Arial"/>
        </w:rPr>
      </w:pPr>
      <w:r w:rsidDel="00000000" w:rsidR="00000000" w:rsidRPr="00000000">
        <w:rPr>
          <w:rFonts w:ascii="Arial" w:cs="Arial" w:eastAsia="Arial" w:hAnsi="Arial"/>
          <w:rtl w:val="0"/>
        </w:rPr>
        <w:t xml:space="preserve">Order</w:t>
      </w:r>
    </w:p>
    <w:tbl>
      <w:tblPr>
        <w:tblStyle w:val="Table4"/>
        <w:tblW w:w="83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500"/>
        <w:gridCol w:w="1545"/>
        <w:gridCol w:w="975"/>
        <w:gridCol w:w="825"/>
        <w:gridCol w:w="1125"/>
        <w:gridCol w:w="1890"/>
        <w:tblGridChange w:id="0">
          <w:tblGrid>
            <w:gridCol w:w="480"/>
            <w:gridCol w:w="1500"/>
            <w:gridCol w:w="1545"/>
            <w:gridCol w:w="975"/>
            <w:gridCol w:w="825"/>
            <w:gridCol w:w="1125"/>
            <w:gridCol w:w="18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is_saved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delivery_method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r>
    </w:tbl>
    <w:p w:rsidR="00000000" w:rsidDel="00000000" w:rsidP="00000000" w:rsidRDefault="00000000" w:rsidRPr="00000000" w14:paraId="000000D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rPr>
      </w:pPr>
      <w:r w:rsidDel="00000000" w:rsidR="00000000" w:rsidRPr="00000000">
        <w:rPr>
          <w:rFonts w:ascii="Arial" w:cs="Arial" w:eastAsia="Arial" w:hAnsi="Arial"/>
          <w:rtl w:val="0"/>
        </w:rPr>
        <w:t xml:space="preserve">Pizza</w:t>
      </w:r>
    </w:p>
    <w:tbl>
      <w:tblPr>
        <w:tblStyle w:val="Table5"/>
        <w:tblW w:w="105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305"/>
        <w:gridCol w:w="1335"/>
        <w:gridCol w:w="1080"/>
        <w:gridCol w:w="1290"/>
        <w:gridCol w:w="1380"/>
        <w:gridCol w:w="780"/>
        <w:gridCol w:w="900"/>
        <w:gridCol w:w="930"/>
        <w:gridCol w:w="1050"/>
        <w:tblGridChange w:id="0">
          <w:tblGrid>
            <w:gridCol w:w="465"/>
            <w:gridCol w:w="1305"/>
            <w:gridCol w:w="1335"/>
            <w:gridCol w:w="1080"/>
            <w:gridCol w:w="1290"/>
            <w:gridCol w:w="1380"/>
            <w:gridCol w:w="780"/>
            <w:gridCol w:w="900"/>
            <w:gridCol w:w="930"/>
            <w:gridCol w:w="1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 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order_id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pizza_type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mushrooms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olives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onions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extra_ cheese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quantity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bool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r>
    </w:tbl>
    <w:p w:rsidR="00000000" w:rsidDel="00000000" w:rsidP="00000000" w:rsidRDefault="00000000" w:rsidRPr="00000000" w14:paraId="000000E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9">
      <w:pPr>
        <w:spacing w:after="0" w:line="276" w:lineRule="auto"/>
        <w:rPr>
          <w:rFonts w:ascii="Arial" w:cs="Arial" w:eastAsia="Arial" w:hAnsi="Arial"/>
        </w:rPr>
      </w:pPr>
      <w:r w:rsidDel="00000000" w:rsidR="00000000" w:rsidRPr="00000000">
        <w:rPr>
          <w:rFonts w:ascii="Arial" w:cs="Arial" w:eastAsia="Arial" w:hAnsi="Arial"/>
          <w:rtl w:val="0"/>
        </w:rPr>
        <w:t xml:space="preserve">Payment</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1515"/>
        <w:gridCol w:w="1575"/>
        <w:gridCol w:w="945"/>
        <w:gridCol w:w="1530"/>
        <w:gridCol w:w="570"/>
        <w:gridCol w:w="2010"/>
        <w:gridCol w:w="735"/>
        <w:tblGridChange w:id="0">
          <w:tblGrid>
            <w:gridCol w:w="480"/>
            <w:gridCol w:w="1515"/>
            <w:gridCol w:w="1575"/>
            <w:gridCol w:w="945"/>
            <w:gridCol w:w="1530"/>
            <w:gridCol w:w="570"/>
            <w:gridCol w:w="2010"/>
            <w:gridCol w:w="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time_updated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user_id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card_number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exp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cardholder_name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cvv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rFonts w:ascii="Arial" w:cs="Arial" w:eastAsia="Arial" w:hAnsi="Arial"/>
              </w:rPr>
            </w:pPr>
            <w:r w:rsidDel="00000000" w:rsidR="00000000" w:rsidRPr="00000000">
              <w:rPr>
                <w:rFonts w:ascii="Arial" w:cs="Arial" w:eastAsia="Arial" w:hAnsi="Arial"/>
                <w:rtl w:val="0"/>
              </w:rPr>
              <w:t xml:space="preserve">int</w:t>
            </w:r>
          </w:p>
        </w:tc>
      </w:tr>
    </w:tbl>
    <w:p w:rsidR="00000000" w:rsidDel="00000000" w:rsidP="00000000" w:rsidRDefault="00000000" w:rsidRPr="00000000" w14:paraId="000000F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w:t>
      </w:r>
    </w:p>
    <w:p w:rsidR="00000000" w:rsidDel="00000000" w:rsidP="00000000" w:rsidRDefault="00000000" w:rsidRPr="00000000" w14:paraId="00000102">
      <w:pP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3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6D49D4"/>
    <w:pPr>
      <w:ind w:left="720"/>
      <w:contextualSpacing w:val="1"/>
    </w:pPr>
  </w:style>
  <w:style w:type="table" w:styleId="TableGrid">
    <w:name w:val="Table Grid"/>
    <w:basedOn w:val="TableNormal"/>
    <w:uiPriority w:val="39"/>
    <w:rsid w:val="00421D7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8.png"/><Relationship Id="rId41" Type="http://schemas.openxmlformats.org/officeDocument/2006/relationships/image" Target="media/image8.png"/><Relationship Id="rId44" Type="http://schemas.openxmlformats.org/officeDocument/2006/relationships/image" Target="media/image13.png"/><Relationship Id="rId43" Type="http://schemas.openxmlformats.org/officeDocument/2006/relationships/image" Target="media/image22.png"/><Relationship Id="rId46" Type="http://schemas.openxmlformats.org/officeDocument/2006/relationships/image" Target="media/image53.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8.png"/><Relationship Id="rId47" Type="http://schemas.openxmlformats.org/officeDocument/2006/relationships/image" Target="media/image1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youtu.be/xUWg8jEPtGc" TargetMode="External"/><Relationship Id="rId8" Type="http://schemas.openxmlformats.org/officeDocument/2006/relationships/image" Target="media/image45.png"/><Relationship Id="rId31" Type="http://schemas.openxmlformats.org/officeDocument/2006/relationships/image" Target="media/image32.png"/><Relationship Id="rId30" Type="http://schemas.openxmlformats.org/officeDocument/2006/relationships/image" Target="media/image37.png"/><Relationship Id="rId33" Type="http://schemas.openxmlformats.org/officeDocument/2006/relationships/image" Target="media/image52.png"/><Relationship Id="rId32" Type="http://schemas.openxmlformats.org/officeDocument/2006/relationships/image" Target="media/image49.png"/><Relationship Id="rId35" Type="http://schemas.openxmlformats.org/officeDocument/2006/relationships/image" Target="media/image46.png"/><Relationship Id="rId34" Type="http://schemas.openxmlformats.org/officeDocument/2006/relationships/image" Target="media/image36.png"/><Relationship Id="rId37" Type="http://schemas.openxmlformats.org/officeDocument/2006/relationships/image" Target="media/image33.png"/><Relationship Id="rId36" Type="http://schemas.openxmlformats.org/officeDocument/2006/relationships/image" Target="media/image48.png"/><Relationship Id="rId39" Type="http://schemas.openxmlformats.org/officeDocument/2006/relationships/image" Target="media/image28.png"/><Relationship Id="rId38" Type="http://schemas.openxmlformats.org/officeDocument/2006/relationships/image" Target="media/image43.png"/><Relationship Id="rId62" Type="http://schemas.openxmlformats.org/officeDocument/2006/relationships/image" Target="media/image34.png"/><Relationship Id="rId61" Type="http://schemas.openxmlformats.org/officeDocument/2006/relationships/image" Target="media/image29.png"/><Relationship Id="rId20" Type="http://schemas.openxmlformats.org/officeDocument/2006/relationships/image" Target="media/image56.png"/><Relationship Id="rId22" Type="http://schemas.openxmlformats.org/officeDocument/2006/relationships/image" Target="media/image24.png"/><Relationship Id="rId21" Type="http://schemas.openxmlformats.org/officeDocument/2006/relationships/image" Target="media/image42.png"/><Relationship Id="rId24" Type="http://schemas.openxmlformats.org/officeDocument/2006/relationships/image" Target="media/image19.png"/><Relationship Id="rId23" Type="http://schemas.openxmlformats.org/officeDocument/2006/relationships/image" Target="media/image54.png"/><Relationship Id="rId60" Type="http://schemas.openxmlformats.org/officeDocument/2006/relationships/image" Target="media/image26.png"/><Relationship Id="rId26" Type="http://schemas.openxmlformats.org/officeDocument/2006/relationships/image" Target="media/image10.png"/><Relationship Id="rId25"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25.png"/><Relationship Id="rId29" Type="http://schemas.openxmlformats.org/officeDocument/2006/relationships/image" Target="media/image11.png"/><Relationship Id="rId51" Type="http://schemas.openxmlformats.org/officeDocument/2006/relationships/image" Target="media/image51.png"/><Relationship Id="rId50" Type="http://schemas.openxmlformats.org/officeDocument/2006/relationships/image" Target="media/image6.png"/><Relationship Id="rId53" Type="http://schemas.openxmlformats.org/officeDocument/2006/relationships/image" Target="media/image4.png"/><Relationship Id="rId52" Type="http://schemas.openxmlformats.org/officeDocument/2006/relationships/image" Target="media/image47.png"/><Relationship Id="rId11" Type="http://schemas.openxmlformats.org/officeDocument/2006/relationships/image" Target="media/image39.png"/><Relationship Id="rId55" Type="http://schemas.openxmlformats.org/officeDocument/2006/relationships/image" Target="media/image9.png"/><Relationship Id="rId10" Type="http://schemas.openxmlformats.org/officeDocument/2006/relationships/image" Target="media/image14.png"/><Relationship Id="rId54" Type="http://schemas.openxmlformats.org/officeDocument/2006/relationships/image" Target="media/image30.png"/><Relationship Id="rId13" Type="http://schemas.openxmlformats.org/officeDocument/2006/relationships/image" Target="media/image3.png"/><Relationship Id="rId57" Type="http://schemas.openxmlformats.org/officeDocument/2006/relationships/image" Target="media/image31.png"/><Relationship Id="rId12" Type="http://schemas.openxmlformats.org/officeDocument/2006/relationships/image" Target="media/image7.png"/><Relationship Id="rId56" Type="http://schemas.openxmlformats.org/officeDocument/2006/relationships/image" Target="media/image50.png"/><Relationship Id="rId15" Type="http://schemas.openxmlformats.org/officeDocument/2006/relationships/image" Target="media/image44.png"/><Relationship Id="rId59" Type="http://schemas.openxmlformats.org/officeDocument/2006/relationships/image" Target="media/image55.png"/><Relationship Id="rId14" Type="http://schemas.openxmlformats.org/officeDocument/2006/relationships/image" Target="media/image41.png"/><Relationship Id="rId58" Type="http://schemas.openxmlformats.org/officeDocument/2006/relationships/image" Target="media/image27.png"/><Relationship Id="rId17" Type="http://schemas.openxmlformats.org/officeDocument/2006/relationships/image" Target="media/image2.png"/><Relationship Id="rId16" Type="http://schemas.openxmlformats.org/officeDocument/2006/relationships/image" Target="media/image1.png"/><Relationship Id="rId19" Type="http://schemas.openxmlformats.org/officeDocument/2006/relationships/image" Target="media/image40.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w8syH4YvcNTNUhMlJ2huTYLsBg==">AMUW2mVKlkoQPVLOKKR/oaNeEQSWNmGdXO+u2RpvVTsA4iyc/vFKEx9FZJ+XmsBNqGAwErb/oxL2MXeMU8/A1BZWqxmFRX4RB/5Z8yY/RPiagj71YX6eXOU=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2021-10-27T10:06:00Z</dcterms:created>
  <dc:creator>Janaka Balasooriya</dc:creator>
</cp:coreProperties>
</file>